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2CA0" w14:textId="4A191602" w:rsidR="00EF3816" w:rsidRDefault="00AD6237" w:rsidP="00D00996">
      <w:pPr>
        <w:pStyle w:val="DefaultText"/>
        <w:tabs>
          <w:tab w:val="left" w:pos="780"/>
          <w:tab w:val="left" w:pos="4440"/>
        </w:tabs>
        <w:spacing w:before="120" w:after="120"/>
        <w:rPr>
          <w:rFonts w:ascii="Arial" w:hAnsi="Arial"/>
          <w:b/>
          <w:sz w:val="22"/>
          <w:lang w:val="en-CA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3F6E36B3" wp14:editId="0235410E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987552" cy="685800"/>
            <wp:effectExtent l="0" t="0" r="3175" b="0"/>
            <wp:wrapTight wrapText="bothSides">
              <wp:wrapPolygon edited="0">
                <wp:start x="0" y="0"/>
                <wp:lineTo x="0" y="21000"/>
                <wp:lineTo x="21253" y="21000"/>
                <wp:lineTo x="21253" y="0"/>
                <wp:lineTo x="0" y="0"/>
              </wp:wrapPolygon>
            </wp:wrapTight>
            <wp:docPr id="1" name="Picture 1" descr="C:\Users\JOHN W MCKEE\Pictures\HAMLE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W MCKEE\Pictures\HAMLET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FD8C6" w14:textId="77777777" w:rsidR="00D00996" w:rsidRDefault="00D00996" w:rsidP="00D00996">
      <w:pPr>
        <w:pStyle w:val="DefaultText"/>
        <w:tabs>
          <w:tab w:val="left" w:pos="780"/>
          <w:tab w:val="left" w:pos="4440"/>
        </w:tabs>
        <w:spacing w:before="120" w:after="120"/>
        <w:rPr>
          <w:rFonts w:ascii="Arial" w:hAnsi="Arial"/>
          <w:b/>
          <w:sz w:val="22"/>
          <w:lang w:val="en-CA"/>
        </w:rPr>
      </w:pPr>
    </w:p>
    <w:p w14:paraId="5E66EF41" w14:textId="10C9EEF3" w:rsidR="00D00996" w:rsidRDefault="00AD6237" w:rsidP="00E02FAC">
      <w:pPr>
        <w:pStyle w:val="Title"/>
        <w:spacing w:before="0" w:after="0"/>
        <w:ind w:left="2160"/>
        <w:jc w:val="left"/>
        <w:rPr>
          <w:rFonts w:ascii="Arial Black" w:hAnsi="Arial Black"/>
          <w:sz w:val="44"/>
          <w:szCs w:val="44"/>
        </w:rPr>
      </w:pPr>
      <w:r w:rsidRPr="00AD6237">
        <w:rPr>
          <w:rFonts w:ascii="Arial Black" w:hAnsi="Arial Black"/>
          <w:sz w:val="44"/>
          <w:szCs w:val="44"/>
        </w:rPr>
        <w:t>FACILITY RENTAL RATES</w:t>
      </w:r>
    </w:p>
    <w:p w14:paraId="2DE09A93" w14:textId="5F2FF769" w:rsidR="00E02FAC" w:rsidRPr="00E02FAC" w:rsidRDefault="00E02FAC" w:rsidP="00E02FAC">
      <w:pPr>
        <w:pStyle w:val="Title"/>
        <w:spacing w:before="0" w:after="0"/>
        <w:ind w:left="2160"/>
        <w:jc w:val="left"/>
        <w:rPr>
          <w:sz w:val="28"/>
          <w:szCs w:val="28"/>
        </w:rPr>
      </w:pPr>
      <w:r>
        <w:rPr>
          <w:sz w:val="28"/>
          <w:szCs w:val="28"/>
        </w:rPr>
        <w:t>EFFECTIVE JANUARY 1, 2021</w:t>
      </w:r>
    </w:p>
    <w:p w14:paraId="27476FC0" w14:textId="77777777" w:rsidR="00D00996" w:rsidRDefault="00D00996" w:rsidP="00D00996">
      <w:pPr>
        <w:rPr>
          <w:rFonts w:ascii="Calibri" w:hAnsi="Calibri"/>
          <w:sz w:val="16"/>
        </w:rPr>
      </w:pPr>
    </w:p>
    <w:tbl>
      <w:tblPr>
        <w:tblW w:w="4527" w:type="pct"/>
        <w:tblInd w:w="-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53"/>
        <w:gridCol w:w="5125"/>
      </w:tblGrid>
      <w:tr w:rsidR="00AD6237" w14:paraId="17F51BF9" w14:textId="77777777" w:rsidTr="00AD6237">
        <w:trPr>
          <w:cantSplit/>
          <w:trHeight w:hRule="exact" w:val="985"/>
        </w:trPr>
        <w:tc>
          <w:tcPr>
            <w:tcW w:w="4339" w:type="dxa"/>
            <w:vAlign w:val="center"/>
          </w:tcPr>
          <w:p w14:paraId="334BC172" w14:textId="09EEF2CA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Council Chambers</w:t>
            </w:r>
          </w:p>
        </w:tc>
        <w:tc>
          <w:tcPr>
            <w:tcW w:w="4779" w:type="dxa"/>
            <w:vAlign w:val="center"/>
          </w:tcPr>
          <w:p w14:paraId="7C490295" w14:textId="24A62DED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 xml:space="preserve">$50.00 per </w:t>
            </w:r>
            <w:r w:rsidR="00E02FAC">
              <w:rPr>
                <w:rFonts w:ascii="Arial Black" w:hAnsi="Arial Black" w:cs="Arial"/>
                <w:sz w:val="40"/>
                <w:szCs w:val="40"/>
              </w:rPr>
              <w:t>H</w:t>
            </w:r>
            <w:r w:rsidRPr="00AD6237">
              <w:rPr>
                <w:rFonts w:ascii="Arial Black" w:hAnsi="Arial Black" w:cs="Arial"/>
                <w:sz w:val="40"/>
                <w:szCs w:val="40"/>
              </w:rPr>
              <w:t>our</w:t>
            </w:r>
          </w:p>
        </w:tc>
      </w:tr>
      <w:tr w:rsidR="00AD6237" w14:paraId="0518DB17" w14:textId="77777777" w:rsidTr="00AD6237">
        <w:trPr>
          <w:cantSplit/>
          <w:trHeight w:hRule="exact" w:val="985"/>
        </w:trPr>
        <w:tc>
          <w:tcPr>
            <w:tcW w:w="4339" w:type="dxa"/>
            <w:vAlign w:val="center"/>
            <w:hideMark/>
          </w:tcPr>
          <w:p w14:paraId="3FB128EF" w14:textId="77777777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Meeting Room</w:t>
            </w:r>
          </w:p>
        </w:tc>
        <w:tc>
          <w:tcPr>
            <w:tcW w:w="4779" w:type="dxa"/>
            <w:vAlign w:val="center"/>
            <w:hideMark/>
          </w:tcPr>
          <w:p w14:paraId="371393C6" w14:textId="77777777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$30.00 Per Hour</w:t>
            </w:r>
          </w:p>
        </w:tc>
      </w:tr>
      <w:tr w:rsidR="00AD6237" w14:paraId="72DA1307" w14:textId="77777777" w:rsidTr="00AD6237">
        <w:trPr>
          <w:cantSplit/>
          <w:trHeight w:hRule="exact" w:val="985"/>
        </w:trPr>
        <w:tc>
          <w:tcPr>
            <w:tcW w:w="4339" w:type="dxa"/>
            <w:vAlign w:val="center"/>
            <w:hideMark/>
          </w:tcPr>
          <w:p w14:paraId="2599B1C3" w14:textId="77777777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Community Hall</w:t>
            </w:r>
          </w:p>
        </w:tc>
        <w:tc>
          <w:tcPr>
            <w:tcW w:w="4779" w:type="dxa"/>
            <w:vAlign w:val="center"/>
            <w:hideMark/>
          </w:tcPr>
          <w:p w14:paraId="17F02577" w14:textId="77777777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$75.00 Per Hour</w:t>
            </w:r>
          </w:p>
        </w:tc>
      </w:tr>
      <w:tr w:rsidR="00AD6237" w14:paraId="766E2F20" w14:textId="77777777" w:rsidTr="00AD6237">
        <w:trPr>
          <w:cantSplit/>
          <w:trHeight w:val="985"/>
        </w:trPr>
        <w:tc>
          <w:tcPr>
            <w:tcW w:w="4339" w:type="dxa"/>
            <w:vAlign w:val="center"/>
            <w:hideMark/>
          </w:tcPr>
          <w:p w14:paraId="3318FAB7" w14:textId="77777777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Hall Kitchen</w:t>
            </w:r>
          </w:p>
        </w:tc>
        <w:tc>
          <w:tcPr>
            <w:tcW w:w="4779" w:type="dxa"/>
            <w:vAlign w:val="center"/>
            <w:hideMark/>
          </w:tcPr>
          <w:p w14:paraId="099363F4" w14:textId="77777777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$50.00 Per Hour</w:t>
            </w:r>
          </w:p>
        </w:tc>
      </w:tr>
      <w:tr w:rsidR="00AD6237" w14:paraId="7D117E4A" w14:textId="77777777" w:rsidTr="00AD6237">
        <w:trPr>
          <w:cantSplit/>
          <w:trHeight w:hRule="exact" w:val="985"/>
        </w:trPr>
        <w:tc>
          <w:tcPr>
            <w:tcW w:w="4339" w:type="dxa"/>
            <w:vAlign w:val="center"/>
            <w:hideMark/>
          </w:tcPr>
          <w:p w14:paraId="7C12D442" w14:textId="77777777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Arena</w:t>
            </w:r>
          </w:p>
        </w:tc>
        <w:tc>
          <w:tcPr>
            <w:tcW w:w="4779" w:type="dxa"/>
            <w:vAlign w:val="center"/>
            <w:hideMark/>
          </w:tcPr>
          <w:p w14:paraId="762ED0E9" w14:textId="77777777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$50.00 Per Hour</w:t>
            </w:r>
          </w:p>
        </w:tc>
      </w:tr>
      <w:tr w:rsidR="00AD6237" w14:paraId="41D6F8D1" w14:textId="77777777" w:rsidTr="00AD6237">
        <w:trPr>
          <w:cantSplit/>
          <w:trHeight w:hRule="exact" w:val="985"/>
        </w:trPr>
        <w:tc>
          <w:tcPr>
            <w:tcW w:w="4339" w:type="dxa"/>
            <w:vAlign w:val="center"/>
            <w:hideMark/>
          </w:tcPr>
          <w:p w14:paraId="2326E2A2" w14:textId="77777777" w:rsidR="00AD6237" w:rsidRPr="00AD6237" w:rsidRDefault="00AD6237" w:rsidP="00EA782B">
            <w:pPr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Swimming Pool</w:t>
            </w:r>
          </w:p>
        </w:tc>
        <w:tc>
          <w:tcPr>
            <w:tcW w:w="4779" w:type="dxa"/>
            <w:vAlign w:val="center"/>
            <w:hideMark/>
          </w:tcPr>
          <w:p w14:paraId="218D392B" w14:textId="77777777" w:rsidR="00AD6237" w:rsidRPr="00AD6237" w:rsidRDefault="00AD6237" w:rsidP="00EA782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AD6237">
              <w:rPr>
                <w:rFonts w:ascii="Arial Black" w:hAnsi="Arial Black" w:cs="Arial"/>
                <w:sz w:val="40"/>
                <w:szCs w:val="40"/>
              </w:rPr>
              <w:t>$75.00 Per Hour</w:t>
            </w:r>
          </w:p>
        </w:tc>
      </w:tr>
    </w:tbl>
    <w:p w14:paraId="7A96E1BA" w14:textId="77777777" w:rsidR="00D00996" w:rsidRDefault="00D00996" w:rsidP="00D00996">
      <w:pPr>
        <w:rPr>
          <w:rFonts w:ascii="Arial" w:hAnsi="Arial" w:cs="Arial"/>
          <w:b/>
          <w:sz w:val="22"/>
          <w:szCs w:val="22"/>
          <w:u w:val="single"/>
        </w:rPr>
      </w:pPr>
    </w:p>
    <w:p w14:paraId="095E99A1" w14:textId="77777777" w:rsidR="00D00996" w:rsidRPr="00AD6237" w:rsidRDefault="00D00996" w:rsidP="00D00996">
      <w:pPr>
        <w:rPr>
          <w:rFonts w:ascii="Arial" w:hAnsi="Arial" w:cs="Arial"/>
          <w:b/>
          <w:sz w:val="28"/>
          <w:szCs w:val="22"/>
          <w:u w:val="single"/>
        </w:rPr>
      </w:pPr>
      <w:r w:rsidRPr="00AD6237">
        <w:rPr>
          <w:rFonts w:ascii="Arial" w:hAnsi="Arial" w:cs="Arial"/>
          <w:b/>
          <w:sz w:val="28"/>
          <w:szCs w:val="22"/>
          <w:u w:val="single"/>
        </w:rPr>
        <w:t>CONDITIONS</w:t>
      </w:r>
    </w:p>
    <w:p w14:paraId="0D386F1D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</w:p>
    <w:p w14:paraId="490B52CC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  <w:r w:rsidRPr="00AD6237">
        <w:rPr>
          <w:rFonts w:ascii="Arial" w:hAnsi="Arial" w:cs="Arial"/>
          <w:sz w:val="28"/>
          <w:szCs w:val="22"/>
        </w:rPr>
        <w:t>Advanced bookings are required by all users.</w:t>
      </w:r>
    </w:p>
    <w:p w14:paraId="52743CD7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</w:p>
    <w:p w14:paraId="504EF10D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  <w:r w:rsidRPr="00AD6237">
        <w:rPr>
          <w:rFonts w:ascii="Arial" w:hAnsi="Arial" w:cs="Arial"/>
          <w:sz w:val="28"/>
          <w:szCs w:val="22"/>
        </w:rPr>
        <w:t>Cancellations must be made 24 hours prior to the booked time.</w:t>
      </w:r>
    </w:p>
    <w:p w14:paraId="7F825D9B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</w:p>
    <w:p w14:paraId="474DF400" w14:textId="77777777" w:rsidR="00D00996" w:rsidRPr="00AD6237" w:rsidRDefault="00D00996" w:rsidP="00D00996">
      <w:pPr>
        <w:rPr>
          <w:rFonts w:ascii="Arial" w:hAnsi="Arial" w:cs="Arial"/>
          <w:b/>
          <w:sz w:val="28"/>
          <w:szCs w:val="22"/>
        </w:rPr>
      </w:pPr>
      <w:r w:rsidRPr="00AD6237">
        <w:rPr>
          <w:rFonts w:ascii="Arial" w:hAnsi="Arial" w:cs="Arial"/>
          <w:b/>
          <w:sz w:val="28"/>
          <w:szCs w:val="22"/>
        </w:rPr>
        <w:t xml:space="preserve">*The </w:t>
      </w:r>
      <w:r w:rsidRPr="00AD6237">
        <w:rPr>
          <w:rFonts w:ascii="Arial" w:hAnsi="Arial" w:cs="Arial"/>
          <w:b/>
          <w:sz w:val="28"/>
          <w:szCs w:val="22"/>
          <w:u w:val="single"/>
        </w:rPr>
        <w:t>minimum</w:t>
      </w:r>
      <w:r w:rsidRPr="00AD6237">
        <w:rPr>
          <w:rFonts w:ascii="Arial" w:hAnsi="Arial" w:cs="Arial"/>
          <w:b/>
          <w:sz w:val="28"/>
          <w:szCs w:val="22"/>
        </w:rPr>
        <w:t xml:space="preserve"> charge of 4 hours at the rates will apply for all bookings.</w:t>
      </w:r>
    </w:p>
    <w:p w14:paraId="14968509" w14:textId="77777777" w:rsidR="00D00996" w:rsidRPr="00AD6237" w:rsidRDefault="00D00996" w:rsidP="00D00996">
      <w:pPr>
        <w:rPr>
          <w:rFonts w:ascii="Arial" w:hAnsi="Arial" w:cs="Arial"/>
          <w:b/>
          <w:sz w:val="28"/>
          <w:szCs w:val="22"/>
        </w:rPr>
      </w:pPr>
      <w:r w:rsidRPr="00AD6237">
        <w:rPr>
          <w:rFonts w:ascii="Arial" w:hAnsi="Arial" w:cs="Arial"/>
          <w:b/>
          <w:sz w:val="28"/>
          <w:szCs w:val="22"/>
        </w:rPr>
        <w:t xml:space="preserve">*The </w:t>
      </w:r>
      <w:r w:rsidRPr="00AD6237">
        <w:rPr>
          <w:rFonts w:ascii="Arial" w:hAnsi="Arial" w:cs="Arial"/>
          <w:b/>
          <w:sz w:val="28"/>
          <w:szCs w:val="22"/>
          <w:u w:val="single"/>
        </w:rPr>
        <w:t>maximum</w:t>
      </w:r>
      <w:r w:rsidRPr="00AD6237">
        <w:rPr>
          <w:rFonts w:ascii="Arial" w:hAnsi="Arial" w:cs="Arial"/>
          <w:b/>
          <w:sz w:val="28"/>
          <w:szCs w:val="22"/>
        </w:rPr>
        <w:t xml:space="preserve"> charge of 8 hours at the rates will be charged for use in a day.</w:t>
      </w:r>
    </w:p>
    <w:p w14:paraId="6D7A665C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</w:p>
    <w:p w14:paraId="0BB5CB31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  <w:r w:rsidRPr="00AD6237">
        <w:rPr>
          <w:rFonts w:ascii="Arial" w:hAnsi="Arial" w:cs="Arial"/>
          <w:sz w:val="28"/>
          <w:szCs w:val="22"/>
        </w:rPr>
        <w:t xml:space="preserve">The use of Hamlet facilities is subject to availability. </w:t>
      </w:r>
    </w:p>
    <w:p w14:paraId="5840BC57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  <w:r w:rsidRPr="00AD6237">
        <w:rPr>
          <w:rFonts w:ascii="Arial" w:hAnsi="Arial" w:cs="Arial"/>
          <w:sz w:val="28"/>
          <w:szCs w:val="22"/>
        </w:rPr>
        <w:t>The Hamlet does not assume responsibility for incorrect bookings.</w:t>
      </w:r>
    </w:p>
    <w:p w14:paraId="46862F85" w14:textId="77777777" w:rsidR="00D00996" w:rsidRPr="00AD6237" w:rsidRDefault="00D00996" w:rsidP="00D00996">
      <w:pPr>
        <w:rPr>
          <w:rFonts w:ascii="Arial" w:hAnsi="Arial" w:cs="Arial"/>
          <w:sz w:val="28"/>
          <w:szCs w:val="22"/>
        </w:rPr>
      </w:pPr>
      <w:r w:rsidRPr="00AD6237">
        <w:rPr>
          <w:rFonts w:ascii="Arial" w:hAnsi="Arial" w:cs="Arial"/>
          <w:sz w:val="28"/>
          <w:szCs w:val="22"/>
        </w:rPr>
        <w:t>A damage deposit may be required.</w:t>
      </w:r>
    </w:p>
    <w:p w14:paraId="24D9D9F5" w14:textId="77777777" w:rsidR="00D00996" w:rsidRPr="00AD6237" w:rsidRDefault="00D00996" w:rsidP="00D00996">
      <w:pPr>
        <w:rPr>
          <w:rFonts w:ascii="Arial" w:hAnsi="Arial" w:cs="Arial"/>
          <w:sz w:val="28"/>
        </w:rPr>
      </w:pPr>
    </w:p>
    <w:p w14:paraId="548B6145" w14:textId="77777777" w:rsidR="00D00996" w:rsidRPr="00AD6237" w:rsidRDefault="00D00996" w:rsidP="00AD6237">
      <w:pPr>
        <w:ind w:left="-720" w:right="-720"/>
        <w:jc w:val="center"/>
        <w:rPr>
          <w:rFonts w:ascii="Arial" w:hAnsi="Arial"/>
          <w:sz w:val="28"/>
        </w:rPr>
      </w:pPr>
      <w:r w:rsidRPr="00AD6237">
        <w:rPr>
          <w:rFonts w:ascii="Arial" w:hAnsi="Arial"/>
          <w:b/>
          <w:sz w:val="28"/>
        </w:rPr>
        <w:tab/>
      </w:r>
      <w:r w:rsidRPr="00AD6237">
        <w:rPr>
          <w:rFonts w:ascii="Arial" w:hAnsi="Arial" w:cs="Arial"/>
          <w:sz w:val="28"/>
        </w:rPr>
        <w:t>In case of discrepancy between the information provided and the Bylaw – Bylaw 289 will apply</w:t>
      </w:r>
    </w:p>
    <w:p w14:paraId="021F8909" w14:textId="0752DC3F" w:rsidR="00D00996" w:rsidRPr="00E02FAC" w:rsidRDefault="008247C8" w:rsidP="008247C8">
      <w:pPr>
        <w:pStyle w:val="DefaultText"/>
        <w:tabs>
          <w:tab w:val="left" w:pos="780"/>
          <w:tab w:val="left" w:pos="4440"/>
        </w:tabs>
        <w:spacing w:before="120" w:after="120"/>
        <w:jc w:val="center"/>
        <w:rPr>
          <w:rFonts w:ascii="Arial" w:hAnsi="Arial" w:cs="Arial"/>
          <w:b/>
          <w:bCs/>
          <w:color w:val="FF0000"/>
          <w:sz w:val="28"/>
          <w:szCs w:val="22"/>
        </w:rPr>
      </w:pPr>
      <w:r w:rsidRPr="00E02FAC">
        <w:rPr>
          <w:rFonts w:ascii="Arial" w:hAnsi="Arial" w:cs="Arial"/>
          <w:b/>
          <w:bCs/>
          <w:color w:val="FF0000"/>
          <w:sz w:val="28"/>
          <w:szCs w:val="22"/>
        </w:rPr>
        <w:t>Users may be required to have approval for a Public Health Variance</w:t>
      </w:r>
    </w:p>
    <w:p w14:paraId="0786C041" w14:textId="59DB86E8" w:rsidR="00F579FA" w:rsidRPr="00E02FAC" w:rsidRDefault="00D00996" w:rsidP="00EF3816">
      <w:pPr>
        <w:ind w:left="-1008" w:right="-1008"/>
        <w:jc w:val="center"/>
        <w:rPr>
          <w:color w:val="FF0000"/>
        </w:rPr>
      </w:pPr>
      <w:r w:rsidRPr="00E02FAC">
        <w:rPr>
          <w:rFonts w:ascii="Arial" w:hAnsi="Arial"/>
          <w:b/>
          <w:bCs/>
          <w:color w:val="FF0000"/>
          <w:sz w:val="28"/>
          <w:szCs w:val="44"/>
        </w:rPr>
        <w:t xml:space="preserve">** </w:t>
      </w:r>
      <w:r w:rsidRPr="00E02FAC">
        <w:rPr>
          <w:rFonts w:ascii="Arial" w:hAnsi="Arial" w:cs="Arial"/>
          <w:b/>
          <w:bCs/>
          <w:color w:val="FF0000"/>
          <w:sz w:val="28"/>
          <w:szCs w:val="44"/>
          <w:u w:val="single"/>
        </w:rPr>
        <w:t>NOTE</w:t>
      </w:r>
      <w:r w:rsidRPr="00E02FAC">
        <w:rPr>
          <w:rFonts w:ascii="Arial" w:hAnsi="Arial" w:cs="Arial"/>
          <w:b/>
          <w:bCs/>
          <w:color w:val="FF0000"/>
          <w:sz w:val="28"/>
          <w:szCs w:val="44"/>
        </w:rPr>
        <w:t>** User is responsible for C</w:t>
      </w:r>
      <w:r w:rsidR="00EF3816" w:rsidRPr="00E02FAC">
        <w:rPr>
          <w:rFonts w:ascii="Arial" w:hAnsi="Arial" w:cs="Arial"/>
          <w:b/>
          <w:bCs/>
          <w:color w:val="FF0000"/>
          <w:sz w:val="28"/>
          <w:szCs w:val="44"/>
        </w:rPr>
        <w:t>OVID19 screening and supplies.</w:t>
      </w:r>
    </w:p>
    <w:sectPr w:rsidR="00F579FA" w:rsidRPr="00E02FAC" w:rsidSect="00AD6237">
      <w:headerReference w:type="default" r:id="rId8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E920" w14:textId="77777777" w:rsidR="006F2D00" w:rsidRDefault="006F2D00" w:rsidP="00EF3816">
      <w:r>
        <w:separator/>
      </w:r>
    </w:p>
  </w:endnote>
  <w:endnote w:type="continuationSeparator" w:id="0">
    <w:p w14:paraId="27AA8D3B" w14:textId="77777777" w:rsidR="006F2D00" w:rsidRDefault="006F2D00" w:rsidP="00E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3B4E" w14:textId="77777777" w:rsidR="006F2D00" w:rsidRDefault="006F2D00" w:rsidP="00EF3816">
      <w:r>
        <w:separator/>
      </w:r>
    </w:p>
  </w:footnote>
  <w:footnote w:type="continuationSeparator" w:id="0">
    <w:p w14:paraId="2D77FEC2" w14:textId="77777777" w:rsidR="006F2D00" w:rsidRDefault="006F2D00" w:rsidP="00EF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1B8F" w14:textId="5544ACFB" w:rsidR="00EF3816" w:rsidRPr="00EF3816" w:rsidRDefault="00EF3816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C67"/>
    <w:multiLevelType w:val="hybridMultilevel"/>
    <w:tmpl w:val="73DA0A9E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F19"/>
    <w:multiLevelType w:val="hybridMultilevel"/>
    <w:tmpl w:val="073E0DE6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371"/>
    <w:multiLevelType w:val="hybridMultilevel"/>
    <w:tmpl w:val="A57C21C6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D12"/>
    <w:multiLevelType w:val="hybridMultilevel"/>
    <w:tmpl w:val="3CDE6994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64D0"/>
    <w:multiLevelType w:val="hybridMultilevel"/>
    <w:tmpl w:val="A76A1E38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3EF8"/>
    <w:multiLevelType w:val="hybridMultilevel"/>
    <w:tmpl w:val="817E62CE"/>
    <w:lvl w:ilvl="0" w:tplc="7CCE50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3C4F"/>
    <w:multiLevelType w:val="hybridMultilevel"/>
    <w:tmpl w:val="DB9A3060"/>
    <w:lvl w:ilvl="0" w:tplc="33C6B2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7FAB"/>
    <w:multiLevelType w:val="hybridMultilevel"/>
    <w:tmpl w:val="8818AA3C"/>
    <w:lvl w:ilvl="0" w:tplc="2430C76A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b w:val="0"/>
        <w:bCs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3B9B"/>
    <w:multiLevelType w:val="hybridMultilevel"/>
    <w:tmpl w:val="D9AC3E5C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54DA9"/>
    <w:multiLevelType w:val="hybridMultilevel"/>
    <w:tmpl w:val="3C18B96C"/>
    <w:lvl w:ilvl="0" w:tplc="C27237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96"/>
    <w:rsid w:val="0000138E"/>
    <w:rsid w:val="001F3488"/>
    <w:rsid w:val="002024E2"/>
    <w:rsid w:val="00210C36"/>
    <w:rsid w:val="002177CC"/>
    <w:rsid w:val="003022AB"/>
    <w:rsid w:val="003F681C"/>
    <w:rsid w:val="006F2D00"/>
    <w:rsid w:val="00780240"/>
    <w:rsid w:val="008247C8"/>
    <w:rsid w:val="009F0CC0"/>
    <w:rsid w:val="00AD6237"/>
    <w:rsid w:val="00B979F2"/>
    <w:rsid w:val="00BC42FC"/>
    <w:rsid w:val="00CB2495"/>
    <w:rsid w:val="00D00996"/>
    <w:rsid w:val="00DF0244"/>
    <w:rsid w:val="00E02FAC"/>
    <w:rsid w:val="00EF140E"/>
    <w:rsid w:val="00EF3816"/>
    <w:rsid w:val="00F1688D"/>
    <w:rsid w:val="00F579FA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376B"/>
  <w15:chartTrackingRefBased/>
  <w15:docId w15:val="{85F9446C-C074-402A-8D98-87A4559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0996"/>
    <w:pPr>
      <w:overflowPunct/>
      <w:autoSpaceDE/>
      <w:autoSpaceDN/>
      <w:adjustRightInd/>
      <w:spacing w:before="40" w:after="40"/>
      <w:outlineLvl w:val="0"/>
    </w:pPr>
    <w:rPr>
      <w:rFonts w:ascii="Arial" w:hAnsi="Arial"/>
      <w:b/>
      <w:bCs/>
      <w:color w:val="FFFFFF"/>
      <w:spacing w:val="1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022AB"/>
    <w:pPr>
      <w:overflowPunct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2AB"/>
    <w:rPr>
      <w:rFonts w:ascii="Arial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D00996"/>
    <w:rPr>
      <w:rFonts w:ascii="Arial" w:eastAsia="Times New Roman" w:hAnsi="Arial" w:cs="Times New Roman"/>
      <w:b/>
      <w:bCs/>
      <w:color w:val="FFFFFF"/>
      <w:spacing w:val="10"/>
      <w:sz w:val="20"/>
      <w:szCs w:val="16"/>
    </w:rPr>
  </w:style>
  <w:style w:type="paragraph" w:styleId="Title">
    <w:name w:val="Title"/>
    <w:basedOn w:val="Normal"/>
    <w:link w:val="TitleChar"/>
    <w:qFormat/>
    <w:rsid w:val="00D00996"/>
    <w:pPr>
      <w:overflowPunct/>
      <w:autoSpaceDE/>
      <w:autoSpaceDN/>
      <w:adjustRightInd/>
      <w:spacing w:before="40" w:after="100"/>
      <w:jc w:val="center"/>
    </w:pPr>
    <w:rPr>
      <w:rFonts w:ascii="Arial" w:hAnsi="Arial" w:cs="Arial"/>
      <w:b/>
      <w:color w:val="262626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D00996"/>
    <w:rPr>
      <w:rFonts w:ascii="Arial" w:eastAsia="Times New Roman" w:hAnsi="Arial" w:cs="Arial"/>
      <w:b/>
      <w:color w:val="262626"/>
      <w:sz w:val="32"/>
      <w:szCs w:val="36"/>
    </w:rPr>
  </w:style>
  <w:style w:type="paragraph" w:styleId="ListParagraph">
    <w:name w:val="List Paragraph"/>
    <w:basedOn w:val="Normal"/>
    <w:uiPriority w:val="34"/>
    <w:qFormat/>
    <w:rsid w:val="00D00996"/>
    <w:pPr>
      <w:overflowPunct/>
      <w:autoSpaceDE/>
      <w:autoSpaceDN/>
      <w:adjustRightInd/>
      <w:spacing w:before="40" w:after="40"/>
      <w:ind w:left="720"/>
      <w:contextualSpacing/>
    </w:pPr>
    <w:rPr>
      <w:rFonts w:ascii="Arial" w:hAnsi="Arial"/>
      <w:sz w:val="16"/>
      <w:szCs w:val="24"/>
    </w:rPr>
  </w:style>
  <w:style w:type="paragraph" w:customStyle="1" w:styleId="c2">
    <w:name w:val="c2"/>
    <w:basedOn w:val="Normal"/>
    <w:rsid w:val="00D00996"/>
    <w:pPr>
      <w:jc w:val="center"/>
    </w:pPr>
    <w:rPr>
      <w:rFonts w:ascii="Tms Rmn" w:hAnsi="Tms Rmn"/>
      <w:color w:val="000000"/>
      <w:sz w:val="24"/>
    </w:rPr>
  </w:style>
  <w:style w:type="paragraph" w:customStyle="1" w:styleId="DefaultText">
    <w:name w:val="Default Text"/>
    <w:basedOn w:val="Normal"/>
    <w:rsid w:val="00D0099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F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Administrative Officer</dc:creator>
  <cp:keywords/>
  <dc:description/>
  <cp:lastModifiedBy>Hamlet General Office</cp:lastModifiedBy>
  <cp:revision>2</cp:revision>
  <cp:lastPrinted>2020-11-27T15:37:00Z</cp:lastPrinted>
  <dcterms:created xsi:type="dcterms:W3CDTF">2020-12-21T20:22:00Z</dcterms:created>
  <dcterms:modified xsi:type="dcterms:W3CDTF">2020-12-21T20:22:00Z</dcterms:modified>
</cp:coreProperties>
</file>